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554E7393" w:rsidR="00F20995" w:rsidRPr="009F1054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F1054">
        <w:rPr>
          <w:rFonts w:eastAsia="Times New Roman" w:cs="Times New Roman"/>
          <w:b/>
          <w:lang w:eastAsia="cs-CZ"/>
        </w:rPr>
        <w:t>Číslo smlouvy kupujícího ………………</w:t>
      </w:r>
    </w:p>
    <w:p w14:paraId="6DF16FA9" w14:textId="3DB4B282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prodávajícího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CD2AA01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196BB4">
        <w:rPr>
          <w:rFonts w:ascii="Verdana" w:eastAsia="Times New Roman" w:hAnsi="Verdana" w:cs="Times New Roman"/>
          <w:b/>
          <w:lang w:eastAsia="cs-CZ"/>
        </w:rPr>
        <w:t>Kupující:</w:t>
      </w:r>
      <w:r w:rsidRPr="00196BB4">
        <w:rPr>
          <w:rFonts w:ascii="Verdana" w:eastAsia="Times New Roman" w:hAnsi="Verdana" w:cs="Times New Roman"/>
          <w:b/>
          <w:lang w:eastAsia="cs-CZ"/>
        </w:rPr>
        <w:tab/>
        <w:t>Správa železnic, státní organizace</w:t>
      </w:r>
    </w:p>
    <w:p w14:paraId="28D0B46B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196BB4">
        <w:rPr>
          <w:rFonts w:ascii="Verdana" w:eastAsia="Times New Roman" w:hAnsi="Verdana" w:cs="Times New Roman"/>
          <w:lang w:eastAsia="cs-CZ"/>
        </w:rPr>
        <w:t>sp</w:t>
      </w:r>
      <w:proofErr w:type="spellEnd"/>
      <w:r w:rsidRPr="00196BB4">
        <w:rPr>
          <w:rFonts w:ascii="Verdana" w:eastAsia="Times New Roman" w:hAnsi="Verdana" w:cs="Times New Roman"/>
          <w:lang w:eastAsia="cs-CZ"/>
        </w:rPr>
        <w:t xml:space="preserve">. zn. </w:t>
      </w: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  <w:t>A 48384</w:t>
      </w:r>
    </w:p>
    <w:p w14:paraId="69A62E5B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  <w:t>Praha 1 - Nové Město, Dlážděná 1003/7, PSČ 110 00</w:t>
      </w:r>
    </w:p>
    <w:p w14:paraId="274D4FD2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  <w:t>IČ 70994234, DIČ CZ70994234</w:t>
      </w:r>
    </w:p>
    <w:p w14:paraId="5BFC014E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b/>
          <w:lang w:eastAsia="cs-CZ"/>
        </w:rPr>
        <w:t xml:space="preserve">organizační složka Oblastní ředitelství Olomouc, </w:t>
      </w:r>
    </w:p>
    <w:p w14:paraId="6DCAFB41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Verdana" w:eastAsia="Times New Roman" w:hAnsi="Verdana" w:cs="Times New Roman"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>zastoupená Ing. Ladislavem Kašparem, ředitelem</w:t>
      </w: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bookmarkStart w:id="0" w:name="_GoBack"/>
      <w:bookmarkEnd w:id="0"/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="00D85C5B"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="00D85C5B"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73D7D20" w14:textId="233F7745" w:rsidR="005A37E3" w:rsidRDefault="005A37E3" w:rsidP="005A37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>
        <w:rPr>
          <w:rFonts w:eastAsia="Times New Roman" w:cs="Times New Roman"/>
          <w:b/>
          <w:lang w:eastAsia="cs-CZ"/>
        </w:rPr>
        <w:t>„</w:t>
      </w:r>
      <w:r w:rsidR="007E0CF4" w:rsidRPr="007E0CF4">
        <w:rPr>
          <w:rFonts w:eastAsia="Times New Roman" w:cs="Times New Roman"/>
          <w:b/>
          <w:lang w:eastAsia="cs-CZ"/>
        </w:rPr>
        <w:t>Dodání 3ks nosiče nářadí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č. j. </w:t>
      </w:r>
      <w:r w:rsidR="007E0CF4" w:rsidRPr="007E0CF4">
        <w:rPr>
          <w:rFonts w:eastAsia="Times New Roman" w:cs="Times New Roman"/>
          <w:lang w:eastAsia="cs-CZ"/>
        </w:rPr>
        <w:t>14473/2020-SŽ-OŘ OLC-NPI</w:t>
      </w:r>
      <w:r>
        <w:rPr>
          <w:rFonts w:eastAsia="Times New Roman" w:cs="Times New Roman"/>
          <w:lang w:eastAsia="cs-CZ"/>
        </w:rPr>
        <w:t xml:space="preserve"> (dále jen „veřejná zakázka“). Jednotlivá ustanovení této Smlouvy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203F4786" w14:textId="1EDD7B44" w:rsidR="007E0CF4" w:rsidRPr="007E0CF4" w:rsidRDefault="007E0CF4" w:rsidP="007E0CF4">
      <w:pPr>
        <w:pStyle w:val="Odstavecseseznamem"/>
        <w:numPr>
          <w:ilvl w:val="1"/>
          <w:numId w:val="46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textAlignment w:val="baseline"/>
        <w:rPr>
          <w:rFonts w:ascii="Verdana" w:eastAsia="Verdana" w:hAnsi="Verdana" w:cs="Times New Roman"/>
          <w:b/>
        </w:rPr>
      </w:pPr>
      <w:r w:rsidRPr="007E0CF4">
        <w:rPr>
          <w:rFonts w:ascii="Verdana" w:eastAsia="Verdana" w:hAnsi="Verdana" w:cs="Times New Roman"/>
          <w:b/>
        </w:rPr>
        <w:t>Předmětem koupě je dodání 3ks nosiče nářadí</w:t>
      </w:r>
    </w:p>
    <w:p w14:paraId="36A79B19" w14:textId="77777777" w:rsidR="007E0CF4" w:rsidRPr="007E0CF4" w:rsidRDefault="007E0CF4" w:rsidP="007E0CF4">
      <w:pPr>
        <w:spacing w:after="120"/>
        <w:ind w:left="567"/>
        <w:jc w:val="both"/>
        <w:rPr>
          <w:rFonts w:ascii="Verdana" w:eastAsia="Verdana" w:hAnsi="Verdana" w:cs="Times New Roman"/>
          <w:u w:val="single"/>
        </w:rPr>
      </w:pPr>
      <w:r w:rsidRPr="007E0CF4">
        <w:rPr>
          <w:rFonts w:ascii="Verdana" w:eastAsia="Verdana" w:hAnsi="Verdana" w:cs="Times New Roman"/>
          <w:u w:val="single"/>
        </w:rPr>
        <w:t>Technické parametry 1 nosiče nářadí:</w:t>
      </w:r>
    </w:p>
    <w:p w14:paraId="56F5E97E" w14:textId="77777777" w:rsidR="007E0CF4" w:rsidRPr="007E0CF4" w:rsidRDefault="007E0CF4" w:rsidP="007E0CF4">
      <w:pPr>
        <w:numPr>
          <w:ilvl w:val="0"/>
          <w:numId w:val="45"/>
        </w:numPr>
        <w:spacing w:after="120" w:line="240" w:lineRule="auto"/>
        <w:ind w:left="714" w:hanging="357"/>
        <w:rPr>
          <w:rFonts w:ascii="Verdana" w:eastAsia="Verdana" w:hAnsi="Verdana" w:cs="Times New Roman"/>
        </w:rPr>
      </w:pPr>
      <w:r w:rsidRPr="007E0CF4">
        <w:rPr>
          <w:rFonts w:ascii="Verdana" w:eastAsia="Verdana" w:hAnsi="Verdana" w:cs="Times New Roman"/>
        </w:rPr>
        <w:t>Jednonápravový nosič nářadí s hydrostatickou převodovkou a čelním vývodovým hřídelem</w:t>
      </w:r>
    </w:p>
    <w:p w14:paraId="330B77B1" w14:textId="77777777" w:rsidR="007E0CF4" w:rsidRPr="007E0CF4" w:rsidRDefault="007E0CF4" w:rsidP="007E0CF4">
      <w:pPr>
        <w:numPr>
          <w:ilvl w:val="0"/>
          <w:numId w:val="45"/>
        </w:numPr>
        <w:spacing w:after="120" w:line="240" w:lineRule="auto"/>
        <w:ind w:left="714" w:hanging="357"/>
        <w:rPr>
          <w:rFonts w:ascii="Verdana" w:eastAsia="Verdana" w:hAnsi="Verdana" w:cs="Times New Roman"/>
        </w:rPr>
      </w:pPr>
      <w:proofErr w:type="gramStart"/>
      <w:r w:rsidRPr="007E0CF4">
        <w:rPr>
          <w:rFonts w:ascii="Verdana" w:eastAsia="Verdana" w:hAnsi="Verdana" w:cs="Times New Roman"/>
        </w:rPr>
        <w:t>2-válcový</w:t>
      </w:r>
      <w:proofErr w:type="gramEnd"/>
      <w:r w:rsidRPr="007E0CF4">
        <w:rPr>
          <w:rFonts w:ascii="Verdana" w:eastAsia="Verdana" w:hAnsi="Verdana" w:cs="Times New Roman"/>
        </w:rPr>
        <w:t xml:space="preserve"> motor 4-taktní benzínový vzduchem chlazený o min. výkonu 16kW s </w:t>
      </w:r>
      <w:proofErr w:type="spellStart"/>
      <w:r w:rsidRPr="007E0CF4">
        <w:rPr>
          <w:rFonts w:ascii="Verdana" w:eastAsia="Verdana" w:hAnsi="Verdana" w:cs="Times New Roman"/>
        </w:rPr>
        <w:t>elektrostartérem</w:t>
      </w:r>
      <w:proofErr w:type="spellEnd"/>
      <w:r w:rsidRPr="007E0CF4">
        <w:rPr>
          <w:rFonts w:ascii="Verdana" w:eastAsia="Verdana" w:hAnsi="Verdana" w:cs="Times New Roman"/>
        </w:rPr>
        <w:t xml:space="preserve"> a kombinací i s ručním startováním</w:t>
      </w:r>
    </w:p>
    <w:p w14:paraId="59FB90E0" w14:textId="77777777" w:rsidR="007E0CF4" w:rsidRPr="007E0CF4" w:rsidRDefault="007E0CF4" w:rsidP="007E0CF4">
      <w:pPr>
        <w:numPr>
          <w:ilvl w:val="0"/>
          <w:numId w:val="45"/>
        </w:numPr>
        <w:spacing w:after="120" w:line="240" w:lineRule="auto"/>
        <w:ind w:left="714" w:hanging="357"/>
        <w:rPr>
          <w:rFonts w:ascii="Verdana" w:eastAsia="Verdana" w:hAnsi="Verdana" w:cs="Times New Roman"/>
        </w:rPr>
      </w:pPr>
      <w:r w:rsidRPr="007E0CF4">
        <w:rPr>
          <w:rFonts w:ascii="Verdana" w:eastAsia="Verdana" w:hAnsi="Verdana" w:cs="Times New Roman"/>
        </w:rPr>
        <w:t>Svahová dostupnost 100% (45°)</w:t>
      </w:r>
    </w:p>
    <w:p w14:paraId="22F1B778" w14:textId="77777777" w:rsidR="007E0CF4" w:rsidRPr="007E0CF4" w:rsidRDefault="007E0CF4" w:rsidP="007E0CF4">
      <w:pPr>
        <w:numPr>
          <w:ilvl w:val="0"/>
          <w:numId w:val="45"/>
        </w:numPr>
        <w:spacing w:after="120" w:line="240" w:lineRule="auto"/>
        <w:ind w:left="714" w:hanging="357"/>
        <w:rPr>
          <w:rFonts w:ascii="Verdana" w:eastAsia="Verdana" w:hAnsi="Verdana" w:cs="Times New Roman"/>
        </w:rPr>
      </w:pPr>
      <w:r w:rsidRPr="007E0CF4">
        <w:rPr>
          <w:rFonts w:ascii="Verdana" w:eastAsia="Verdana" w:hAnsi="Verdana" w:cs="Times New Roman"/>
        </w:rPr>
        <w:t>Hydrostatický pohon, plynulý pojezd vpřed a vzad ovládaný hřebenem na rukojeti</w:t>
      </w:r>
    </w:p>
    <w:p w14:paraId="2E18451F" w14:textId="77777777" w:rsidR="007E0CF4" w:rsidRPr="007E0CF4" w:rsidRDefault="007E0CF4" w:rsidP="007E0CF4">
      <w:pPr>
        <w:numPr>
          <w:ilvl w:val="0"/>
          <w:numId w:val="45"/>
        </w:numPr>
        <w:spacing w:after="120" w:line="240" w:lineRule="auto"/>
        <w:ind w:left="714" w:hanging="357"/>
        <w:rPr>
          <w:rFonts w:ascii="Verdana" w:eastAsia="Verdana" w:hAnsi="Verdana" w:cs="Times New Roman"/>
        </w:rPr>
      </w:pPr>
      <w:r w:rsidRPr="007E0CF4">
        <w:rPr>
          <w:rFonts w:ascii="Verdana" w:eastAsia="Verdana" w:hAnsi="Verdana" w:cs="Times New Roman"/>
        </w:rPr>
        <w:t>Aktivní (</w:t>
      </w:r>
      <w:proofErr w:type="spellStart"/>
      <w:r w:rsidRPr="007E0CF4">
        <w:rPr>
          <w:rFonts w:ascii="Verdana" w:eastAsia="Verdana" w:hAnsi="Verdana" w:cs="Times New Roman"/>
        </w:rPr>
        <w:t>servo</w:t>
      </w:r>
      <w:proofErr w:type="spellEnd"/>
      <w:r w:rsidRPr="007E0CF4">
        <w:rPr>
          <w:rFonts w:ascii="Verdana" w:eastAsia="Verdana" w:hAnsi="Verdana" w:cs="Times New Roman"/>
        </w:rPr>
        <w:t>) směrové řízení nosiče bez použití páček na řídítkách včetně uzávěrky řízení</w:t>
      </w:r>
    </w:p>
    <w:p w14:paraId="74207785" w14:textId="77777777" w:rsidR="007E0CF4" w:rsidRPr="007E0CF4" w:rsidRDefault="007E0CF4" w:rsidP="007E0CF4">
      <w:pPr>
        <w:numPr>
          <w:ilvl w:val="0"/>
          <w:numId w:val="45"/>
        </w:numPr>
        <w:spacing w:after="120" w:line="240" w:lineRule="auto"/>
        <w:ind w:left="714" w:hanging="357"/>
        <w:rPr>
          <w:rFonts w:ascii="Verdana" w:eastAsia="Verdana" w:hAnsi="Verdana" w:cs="Times New Roman"/>
        </w:rPr>
      </w:pPr>
      <w:r w:rsidRPr="007E0CF4">
        <w:rPr>
          <w:rFonts w:ascii="Verdana" w:eastAsia="Verdana" w:hAnsi="Verdana" w:cs="Times New Roman"/>
        </w:rPr>
        <w:t>Řídítka stranově a výškově nastavitelná bez použití nářadí, stranově min. 15°</w:t>
      </w:r>
    </w:p>
    <w:p w14:paraId="1C96318A" w14:textId="77777777" w:rsidR="007E0CF4" w:rsidRPr="007E0CF4" w:rsidRDefault="007E0CF4" w:rsidP="007E0CF4">
      <w:pPr>
        <w:numPr>
          <w:ilvl w:val="0"/>
          <w:numId w:val="45"/>
        </w:numPr>
        <w:spacing w:after="120" w:line="240" w:lineRule="auto"/>
        <w:ind w:left="714" w:hanging="357"/>
        <w:rPr>
          <w:rFonts w:ascii="Verdana" w:eastAsia="Verdana" w:hAnsi="Verdana" w:cs="Times New Roman"/>
        </w:rPr>
      </w:pPr>
      <w:r w:rsidRPr="007E0CF4">
        <w:rPr>
          <w:rFonts w:ascii="Verdana" w:eastAsia="Verdana" w:hAnsi="Verdana" w:cs="Times New Roman"/>
        </w:rPr>
        <w:t xml:space="preserve">Uložení řídítek v </w:t>
      </w:r>
      <w:proofErr w:type="spellStart"/>
      <w:r w:rsidRPr="007E0CF4">
        <w:rPr>
          <w:rFonts w:ascii="Verdana" w:eastAsia="Verdana" w:hAnsi="Verdana" w:cs="Times New Roman"/>
        </w:rPr>
        <w:t>silentblocích</w:t>
      </w:r>
      <w:proofErr w:type="spellEnd"/>
      <w:r w:rsidRPr="007E0CF4">
        <w:rPr>
          <w:rFonts w:ascii="Verdana" w:eastAsia="Verdana" w:hAnsi="Verdana" w:cs="Times New Roman"/>
        </w:rPr>
        <w:t xml:space="preserve"> - </w:t>
      </w:r>
      <w:proofErr w:type="spellStart"/>
      <w:r w:rsidRPr="007E0CF4">
        <w:rPr>
          <w:rFonts w:ascii="Verdana" w:eastAsia="Verdana" w:hAnsi="Verdana" w:cs="Times New Roman"/>
        </w:rPr>
        <w:t>antivibrační</w:t>
      </w:r>
      <w:proofErr w:type="spellEnd"/>
      <w:r w:rsidRPr="007E0CF4">
        <w:rPr>
          <w:rFonts w:ascii="Verdana" w:eastAsia="Verdana" w:hAnsi="Verdana" w:cs="Times New Roman"/>
        </w:rPr>
        <w:t xml:space="preserve"> uložení umožňující dobu expozice min. </w:t>
      </w:r>
      <w:r w:rsidRPr="007E0CF4">
        <w:rPr>
          <w:rFonts w:ascii="Verdana" w:eastAsia="Verdana" w:hAnsi="Verdana" w:cs="Times New Roman"/>
        </w:rPr>
        <w:br/>
        <w:t>450 min</w:t>
      </w:r>
    </w:p>
    <w:p w14:paraId="48F7374D" w14:textId="77777777" w:rsidR="007E0CF4" w:rsidRPr="007E0CF4" w:rsidRDefault="007E0CF4" w:rsidP="007E0CF4">
      <w:pPr>
        <w:numPr>
          <w:ilvl w:val="0"/>
          <w:numId w:val="45"/>
        </w:numPr>
        <w:spacing w:after="120" w:line="240" w:lineRule="auto"/>
        <w:ind w:left="714" w:hanging="357"/>
        <w:rPr>
          <w:rFonts w:ascii="Verdana" w:eastAsia="Verdana" w:hAnsi="Verdana" w:cs="Times New Roman"/>
        </w:rPr>
      </w:pPr>
      <w:r w:rsidRPr="007E0CF4">
        <w:rPr>
          <w:rFonts w:ascii="Verdana" w:eastAsia="Verdana" w:hAnsi="Verdana" w:cs="Times New Roman"/>
        </w:rPr>
        <w:t>Portálová osa, mechanicky ovládaná pro změnu těžiště stroje s nářadím s posunem náprav v rozsahu min. 150 mm</w:t>
      </w:r>
    </w:p>
    <w:p w14:paraId="4F115957" w14:textId="77777777" w:rsidR="007E0CF4" w:rsidRPr="007E0CF4" w:rsidRDefault="007E0CF4" w:rsidP="007E0CF4">
      <w:pPr>
        <w:numPr>
          <w:ilvl w:val="0"/>
          <w:numId w:val="45"/>
        </w:numPr>
        <w:spacing w:after="120" w:line="240" w:lineRule="auto"/>
        <w:ind w:left="714" w:hanging="357"/>
        <w:rPr>
          <w:rFonts w:ascii="Verdana" w:eastAsia="Verdana" w:hAnsi="Verdana" w:cs="Times New Roman"/>
        </w:rPr>
      </w:pPr>
      <w:r w:rsidRPr="007E0CF4">
        <w:rPr>
          <w:rFonts w:ascii="Verdana" w:eastAsia="Verdana" w:hAnsi="Verdana" w:cs="Times New Roman"/>
        </w:rPr>
        <w:t xml:space="preserve">Digitální počítadlo </w:t>
      </w:r>
      <w:proofErr w:type="spellStart"/>
      <w:r w:rsidRPr="007E0CF4">
        <w:rPr>
          <w:rFonts w:ascii="Verdana" w:eastAsia="Verdana" w:hAnsi="Verdana" w:cs="Times New Roman"/>
        </w:rPr>
        <w:t>motohodin</w:t>
      </w:r>
      <w:proofErr w:type="spellEnd"/>
    </w:p>
    <w:p w14:paraId="679D4CAC" w14:textId="77777777" w:rsidR="007E0CF4" w:rsidRPr="007E0CF4" w:rsidRDefault="007E0CF4" w:rsidP="007E0CF4">
      <w:pPr>
        <w:numPr>
          <w:ilvl w:val="0"/>
          <w:numId w:val="45"/>
        </w:numPr>
        <w:spacing w:after="120" w:line="240" w:lineRule="auto"/>
        <w:ind w:left="714" w:hanging="357"/>
        <w:rPr>
          <w:rFonts w:ascii="Verdana" w:eastAsia="Verdana" w:hAnsi="Verdana" w:cs="Times New Roman"/>
        </w:rPr>
      </w:pPr>
      <w:r w:rsidRPr="007E0CF4">
        <w:rPr>
          <w:rFonts w:ascii="Verdana" w:eastAsia="Verdana" w:hAnsi="Verdana" w:cs="Times New Roman"/>
        </w:rPr>
        <w:t>Hnací kola se šípovým vzorem 23x8,50-12 včetně dvoj-montáže hnacích kol 5.00-12 s celkovou max. šířkou nosiče 1250 mm</w:t>
      </w:r>
    </w:p>
    <w:p w14:paraId="18935C2C" w14:textId="77777777" w:rsidR="007E0CF4" w:rsidRPr="007E0CF4" w:rsidRDefault="007E0CF4" w:rsidP="007E0CF4">
      <w:pPr>
        <w:numPr>
          <w:ilvl w:val="0"/>
          <w:numId w:val="45"/>
        </w:numPr>
        <w:spacing w:after="120" w:line="240" w:lineRule="auto"/>
        <w:ind w:left="714" w:hanging="357"/>
        <w:rPr>
          <w:rFonts w:ascii="Verdana" w:eastAsia="Verdana" w:hAnsi="Verdana" w:cs="Times New Roman"/>
        </w:rPr>
      </w:pPr>
      <w:r w:rsidRPr="007E0CF4">
        <w:rPr>
          <w:rFonts w:ascii="Verdana" w:eastAsia="Verdana" w:hAnsi="Verdana" w:cs="Times New Roman"/>
        </w:rPr>
        <w:t>Přední vývodový hřídel s rychloupínacími koncovkami pro přídavná nářadí</w:t>
      </w:r>
    </w:p>
    <w:p w14:paraId="6843B6DC" w14:textId="77777777" w:rsidR="007E0CF4" w:rsidRPr="007E0CF4" w:rsidRDefault="007E0CF4" w:rsidP="007E0CF4">
      <w:pPr>
        <w:numPr>
          <w:ilvl w:val="0"/>
          <w:numId w:val="45"/>
        </w:numPr>
        <w:spacing w:after="120" w:line="240" w:lineRule="auto"/>
        <w:ind w:left="714" w:hanging="357"/>
        <w:rPr>
          <w:rFonts w:ascii="Verdana" w:eastAsia="Verdana" w:hAnsi="Verdana" w:cs="Times New Roman"/>
        </w:rPr>
      </w:pPr>
      <w:r w:rsidRPr="007E0CF4">
        <w:rPr>
          <w:rFonts w:ascii="Verdana" w:eastAsia="Verdana" w:hAnsi="Verdana" w:cs="Times New Roman"/>
        </w:rPr>
        <w:lastRenderedPageBreak/>
        <w:t xml:space="preserve">včetně čelního bezpečnostního </w:t>
      </w:r>
      <w:proofErr w:type="spellStart"/>
      <w:r w:rsidRPr="007E0CF4">
        <w:rPr>
          <w:rFonts w:ascii="Verdana" w:eastAsia="Verdana" w:hAnsi="Verdana" w:cs="Times New Roman"/>
        </w:rPr>
        <w:t>mulčovače</w:t>
      </w:r>
      <w:proofErr w:type="spellEnd"/>
      <w:r w:rsidRPr="007E0CF4">
        <w:rPr>
          <w:rFonts w:ascii="Verdana" w:eastAsia="Verdana" w:hAnsi="Verdana" w:cs="Times New Roman"/>
        </w:rPr>
        <w:t xml:space="preserve"> s pracovním záběrem min. 100cm a celkovou šířkou max. 120cm</w:t>
      </w:r>
    </w:p>
    <w:p w14:paraId="08CAFC94" w14:textId="77777777" w:rsidR="007E0CF4" w:rsidRPr="007E0CF4" w:rsidRDefault="007E0CF4" w:rsidP="007E0CF4">
      <w:pPr>
        <w:numPr>
          <w:ilvl w:val="0"/>
          <w:numId w:val="45"/>
        </w:numPr>
        <w:spacing w:after="120" w:line="240" w:lineRule="auto"/>
        <w:ind w:left="714" w:hanging="357"/>
        <w:rPr>
          <w:rFonts w:ascii="Verdana" w:eastAsia="Verdana" w:hAnsi="Verdana" w:cs="Times New Roman"/>
        </w:rPr>
      </w:pPr>
      <w:r w:rsidRPr="007E0CF4">
        <w:rPr>
          <w:rFonts w:ascii="Verdana" w:eastAsia="Verdana" w:hAnsi="Verdana" w:cs="Times New Roman"/>
        </w:rPr>
        <w:t xml:space="preserve">bezpečnostní nože – výměnné šroubované segmenty do šroubovice s počtem min. </w:t>
      </w:r>
      <w:r w:rsidRPr="007E0CF4">
        <w:rPr>
          <w:rFonts w:ascii="Verdana" w:eastAsia="Verdana" w:hAnsi="Verdana" w:cs="Times New Roman"/>
        </w:rPr>
        <w:br/>
        <w:t xml:space="preserve">15 ks a s otáčkami nožové hřídele min. 4500 </w:t>
      </w:r>
      <w:proofErr w:type="spellStart"/>
      <w:proofErr w:type="gramStart"/>
      <w:r w:rsidRPr="007E0CF4">
        <w:rPr>
          <w:rFonts w:ascii="Verdana" w:eastAsia="Verdana" w:hAnsi="Verdana" w:cs="Times New Roman"/>
        </w:rPr>
        <w:t>ot</w:t>
      </w:r>
      <w:proofErr w:type="spellEnd"/>
      <w:r w:rsidRPr="007E0CF4">
        <w:rPr>
          <w:rFonts w:ascii="Verdana" w:eastAsia="Verdana" w:hAnsi="Verdana" w:cs="Times New Roman"/>
        </w:rPr>
        <w:t>./min</w:t>
      </w:r>
      <w:proofErr w:type="gramEnd"/>
    </w:p>
    <w:p w14:paraId="6E486765" w14:textId="77777777" w:rsidR="007E0CF4" w:rsidRPr="007E0CF4" w:rsidRDefault="007E0CF4" w:rsidP="007E0CF4">
      <w:pPr>
        <w:numPr>
          <w:ilvl w:val="0"/>
          <w:numId w:val="45"/>
        </w:numPr>
        <w:spacing w:after="120" w:line="240" w:lineRule="auto"/>
        <w:ind w:left="714" w:hanging="357"/>
        <w:rPr>
          <w:rFonts w:ascii="Verdana" w:eastAsia="Verdana" w:hAnsi="Verdana" w:cs="Times New Roman"/>
        </w:rPr>
      </w:pPr>
      <w:r w:rsidRPr="007E0CF4">
        <w:rPr>
          <w:rFonts w:ascii="Verdana" w:eastAsia="Verdana" w:hAnsi="Verdana" w:cs="Times New Roman"/>
        </w:rPr>
        <w:t xml:space="preserve">nastavitelná výška seče v min. 3 pozicích </w:t>
      </w:r>
    </w:p>
    <w:p w14:paraId="6AB37F48" w14:textId="77777777" w:rsidR="007E0CF4" w:rsidRPr="007E0CF4" w:rsidRDefault="007E0CF4" w:rsidP="007E0CF4">
      <w:pPr>
        <w:numPr>
          <w:ilvl w:val="0"/>
          <w:numId w:val="45"/>
        </w:numPr>
        <w:spacing w:after="120" w:line="240" w:lineRule="auto"/>
        <w:ind w:left="714" w:hanging="357"/>
        <w:rPr>
          <w:rFonts w:ascii="Verdana" w:eastAsia="Verdana" w:hAnsi="Verdana" w:cs="Times New Roman"/>
        </w:rPr>
      </w:pPr>
      <w:r w:rsidRPr="007E0CF4">
        <w:rPr>
          <w:rFonts w:ascii="Verdana" w:eastAsia="Verdana" w:hAnsi="Verdana" w:cs="Times New Roman"/>
        </w:rPr>
        <w:t xml:space="preserve">čelní </w:t>
      </w:r>
      <w:proofErr w:type="spellStart"/>
      <w:r w:rsidRPr="007E0CF4">
        <w:rPr>
          <w:rFonts w:ascii="Verdana" w:eastAsia="Verdana" w:hAnsi="Verdana" w:cs="Times New Roman"/>
        </w:rPr>
        <w:t>mulčovač</w:t>
      </w:r>
      <w:proofErr w:type="spellEnd"/>
      <w:r w:rsidRPr="007E0CF4">
        <w:rPr>
          <w:rFonts w:ascii="Verdana" w:eastAsia="Verdana" w:hAnsi="Verdana" w:cs="Times New Roman"/>
        </w:rPr>
        <w:t xml:space="preserve"> musí splňovat bezpečnostní normu ČSN EN 13524</w:t>
      </w:r>
    </w:p>
    <w:p w14:paraId="0326D516" w14:textId="77777777" w:rsidR="007E0CF4" w:rsidRPr="007E0CF4" w:rsidRDefault="007E0CF4" w:rsidP="007E0CF4">
      <w:pPr>
        <w:numPr>
          <w:ilvl w:val="0"/>
          <w:numId w:val="45"/>
        </w:numPr>
        <w:spacing w:after="120" w:line="240" w:lineRule="auto"/>
        <w:ind w:left="714" w:hanging="357"/>
        <w:rPr>
          <w:rFonts w:ascii="Verdana" w:eastAsia="Verdana" w:hAnsi="Verdana" w:cs="Times New Roman"/>
        </w:rPr>
      </w:pPr>
      <w:r w:rsidRPr="007E0CF4">
        <w:rPr>
          <w:rFonts w:ascii="Verdana" w:eastAsia="Verdana" w:hAnsi="Verdana" w:cs="Times New Roman"/>
        </w:rPr>
        <w:t xml:space="preserve">stroj bude osazen uchycovacím bodem pro manipulaci s hydraulickou rulou </w:t>
      </w:r>
    </w:p>
    <w:p w14:paraId="03C95E00" w14:textId="77777777" w:rsidR="007E0CF4" w:rsidRPr="007E0CF4" w:rsidRDefault="007E0CF4" w:rsidP="007E0CF4">
      <w:pPr>
        <w:numPr>
          <w:ilvl w:val="0"/>
          <w:numId w:val="45"/>
        </w:numPr>
        <w:spacing w:after="120" w:line="240" w:lineRule="auto"/>
        <w:ind w:left="714" w:hanging="357"/>
        <w:rPr>
          <w:rFonts w:ascii="Verdana" w:eastAsia="Verdana" w:hAnsi="Verdana" w:cs="Times New Roman"/>
        </w:rPr>
      </w:pPr>
      <w:r w:rsidRPr="007E0CF4">
        <w:rPr>
          <w:rFonts w:ascii="Verdana" w:eastAsia="Verdana" w:hAnsi="Verdana" w:cs="Times New Roman"/>
        </w:rPr>
        <w:t>přídavná nářadí spojitelná s nosičem nářadí pomocí min. 2 těsných šroubových spojů</w:t>
      </w:r>
    </w:p>
    <w:p w14:paraId="159E53B2" w14:textId="77777777" w:rsidR="007E0CF4" w:rsidRPr="007E0CF4" w:rsidRDefault="007E0CF4" w:rsidP="007E0CF4">
      <w:pPr>
        <w:spacing w:after="0" w:line="240" w:lineRule="auto"/>
        <w:jc w:val="both"/>
        <w:rPr>
          <w:rFonts w:ascii="Verdana" w:eastAsia="Verdana" w:hAnsi="Verdana" w:cs="Times New Roman"/>
        </w:rPr>
      </w:pPr>
    </w:p>
    <w:p w14:paraId="75FDA389" w14:textId="77777777" w:rsidR="007E0CF4" w:rsidRPr="007E0CF4" w:rsidRDefault="007E0CF4" w:rsidP="007E0CF4">
      <w:pPr>
        <w:spacing w:after="120" w:line="240" w:lineRule="auto"/>
        <w:ind w:left="567"/>
        <w:jc w:val="both"/>
        <w:rPr>
          <w:rFonts w:ascii="Verdana" w:eastAsia="Verdana" w:hAnsi="Verdana" w:cs="Times New Roman"/>
        </w:rPr>
      </w:pPr>
      <w:r w:rsidRPr="007E0CF4">
        <w:rPr>
          <w:rFonts w:ascii="Verdana" w:eastAsia="Verdana" w:hAnsi="Verdana" w:cs="Times New Roman"/>
        </w:rPr>
        <w:t>Možnost budoucí čelní agregace plošného odplevelovacího kartáče s min. pracovním záběrem 1,0 m.</w:t>
      </w:r>
    </w:p>
    <w:p w14:paraId="1E77B0BD" w14:textId="77777777" w:rsidR="007E0CF4" w:rsidRPr="007E0CF4" w:rsidRDefault="007E0CF4" w:rsidP="007E0CF4">
      <w:pPr>
        <w:spacing w:after="120" w:line="240" w:lineRule="auto"/>
        <w:ind w:left="567"/>
        <w:jc w:val="both"/>
        <w:rPr>
          <w:rFonts w:ascii="Verdana" w:eastAsia="Verdana" w:hAnsi="Verdana" w:cs="Times New Roman"/>
        </w:rPr>
      </w:pPr>
      <w:r w:rsidRPr="007E0CF4">
        <w:rPr>
          <w:rFonts w:ascii="Verdana" w:eastAsia="Verdana" w:hAnsi="Verdana" w:cs="Times New Roman"/>
        </w:rPr>
        <w:t>Součástí předání bude zaškolení obsluhy s předvedením v terénu.</w:t>
      </w:r>
    </w:p>
    <w:p w14:paraId="70C400C6" w14:textId="77777777" w:rsidR="007E0CF4" w:rsidRPr="007E0CF4" w:rsidRDefault="007E0CF4" w:rsidP="007E0CF4">
      <w:pPr>
        <w:spacing w:after="0" w:line="240" w:lineRule="auto"/>
        <w:ind w:left="567"/>
        <w:jc w:val="both"/>
        <w:rPr>
          <w:rFonts w:ascii="Verdana" w:eastAsia="Verdana" w:hAnsi="Verdana" w:cs="Times New Roman"/>
        </w:rPr>
      </w:pPr>
      <w:r w:rsidRPr="007E0CF4">
        <w:rPr>
          <w:rFonts w:ascii="Verdana" w:eastAsia="Verdana" w:hAnsi="Verdana" w:cs="Times New Roman"/>
        </w:rPr>
        <w:t xml:space="preserve">Součástí předávací dokumentace bude návod k obsluze v ČJ, </w:t>
      </w:r>
      <w:proofErr w:type="spellStart"/>
      <w:r w:rsidRPr="007E0CF4">
        <w:rPr>
          <w:rFonts w:ascii="Verdana" w:eastAsia="Verdana" w:hAnsi="Verdana" w:cs="Times New Roman"/>
        </w:rPr>
        <w:t>rozkres</w:t>
      </w:r>
      <w:proofErr w:type="spellEnd"/>
      <w:r w:rsidRPr="007E0CF4">
        <w:rPr>
          <w:rFonts w:ascii="Verdana" w:eastAsia="Verdana" w:hAnsi="Verdana" w:cs="Times New Roman"/>
        </w:rPr>
        <w:t xml:space="preserve"> náhradních dílů a prohlášení o shodě (ke stroji, k mulčovací).</w:t>
      </w:r>
    </w:p>
    <w:p w14:paraId="29584421" w14:textId="3335276A" w:rsidR="00D85C5B" w:rsidRPr="009F1054" w:rsidRDefault="00D85C5B" w:rsidP="009F1054">
      <w:pPr>
        <w:pStyle w:val="Nadpis1"/>
        <w:spacing w:before="240"/>
        <w:ind w:left="567" w:hanging="567"/>
        <w:rPr>
          <w:rFonts w:eastAsia="Times New Roman"/>
          <w:lang w:eastAsia="cs-CZ"/>
        </w:rPr>
      </w:pPr>
      <w:r w:rsidRPr="009F1054">
        <w:rPr>
          <w:rStyle w:val="Siln"/>
          <w:rFonts w:eastAsiaTheme="majorEastAsia"/>
          <w:b/>
        </w:rPr>
        <w:t>Kupní</w:t>
      </w:r>
      <w:r w:rsidRPr="009F1054">
        <w:rPr>
          <w:rFonts w:eastAsia="Times New Roman"/>
          <w:lang w:eastAsia="cs-CZ"/>
        </w:rPr>
        <w:t xml:space="preserve"> cena </w:t>
      </w:r>
      <w:r w:rsidR="00F20995" w:rsidRPr="009F1054">
        <w:rPr>
          <w:rFonts w:eastAsia="Times New Roman"/>
          <w:lang w:eastAsia="cs-CZ"/>
        </w:rPr>
        <w:t>předmětu koupě</w:t>
      </w:r>
    </w:p>
    <w:p w14:paraId="2051ECE8" w14:textId="1BC0AA36" w:rsidR="00C24C30" w:rsidRDefault="00C24C30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</w:p>
    <w:p w14:paraId="0F3B85A8" w14:textId="494E98B5" w:rsidR="00F20995" w:rsidRPr="00F20995" w:rsidRDefault="00F20995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300D7483" w14:textId="643629C5" w:rsidR="00F20995" w:rsidRPr="00F20995" w:rsidRDefault="00F20995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="005A37E3">
        <w:rPr>
          <w:rFonts w:eastAsia="Times New Roman" w:cs="Times New Roman"/>
          <w:lang w:eastAsia="cs-CZ"/>
        </w:rPr>
        <w:t>. Kč</w:t>
      </w:r>
    </w:p>
    <w:p w14:paraId="47A205F7" w14:textId="3EECB6B9" w:rsidR="002B20CA" w:rsidRPr="005A37E3" w:rsidRDefault="007F5EC4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Kupní cena bude uhrazena na základě </w:t>
      </w:r>
      <w:r w:rsidR="002B20CA" w:rsidRPr="005A37E3">
        <w:rPr>
          <w:rFonts w:eastAsia="Times New Roman" w:cs="Times New Roman"/>
          <w:lang w:eastAsia="cs-CZ"/>
        </w:rPr>
        <w:t>dodacího listu.</w:t>
      </w:r>
    </w:p>
    <w:p w14:paraId="70884A3F" w14:textId="77777777" w:rsidR="00D85C5B" w:rsidRPr="005A37E3" w:rsidRDefault="00D85C5B" w:rsidP="000E4F4B">
      <w:pPr>
        <w:pStyle w:val="Nadpis1"/>
        <w:rPr>
          <w:rFonts w:eastAsia="Times New Roman"/>
          <w:lang w:eastAsia="cs-CZ"/>
        </w:rPr>
      </w:pPr>
      <w:r w:rsidRPr="005A37E3">
        <w:rPr>
          <w:rFonts w:eastAsia="Times New Roman"/>
          <w:lang w:eastAsia="cs-CZ"/>
        </w:rPr>
        <w:t>Místo a doba dodání</w:t>
      </w:r>
    </w:p>
    <w:p w14:paraId="37954E98" w14:textId="4A797CEF" w:rsidR="00D85C5B" w:rsidRPr="005A37E3" w:rsidRDefault="00D85C5B" w:rsidP="009F1054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Místo dodání</w:t>
      </w:r>
      <w:r w:rsidR="009F1054">
        <w:rPr>
          <w:rFonts w:eastAsia="Times New Roman" w:cs="Times New Roman"/>
          <w:lang w:eastAsia="cs-CZ"/>
        </w:rPr>
        <w:t>: d</w:t>
      </w:r>
      <w:r w:rsidR="009F1054" w:rsidRPr="009F1054">
        <w:rPr>
          <w:rFonts w:eastAsia="Times New Roman" w:cs="Times New Roman"/>
          <w:lang w:eastAsia="cs-CZ"/>
        </w:rPr>
        <w:t>odavatel zajistí dopravu k objednateli v rámci Olomouckého kraje</w:t>
      </w:r>
    </w:p>
    <w:p w14:paraId="5115D35D" w14:textId="6372E9A0" w:rsidR="00D85C5B" w:rsidRDefault="00D85C5B" w:rsidP="009F1054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Předmět koupě bude dodán do </w:t>
      </w:r>
      <w:r w:rsidR="009F1054" w:rsidRPr="009F1054">
        <w:rPr>
          <w:rFonts w:eastAsia="Times New Roman" w:cs="Times New Roman"/>
          <w:lang w:eastAsia="cs-CZ"/>
        </w:rPr>
        <w:t>60 dní po zveřejnění kupní smlouvy v registru smluv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A37E3" w:rsidRDefault="00D85C5B" w:rsidP="005A37E3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5A37E3" w:rsidRDefault="00D85C5B" w:rsidP="005A37E3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Speciální balení se nevyžaduje.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534FF70D" w:rsidR="00D85C5B" w:rsidRPr="005A37E3" w:rsidRDefault="001C4874" w:rsidP="005A37E3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highlight w:val="yellow"/>
          <w:lang w:eastAsia="cs-CZ"/>
        </w:rPr>
        <w:t xml:space="preserve">Záruční doba činí ……… </w:t>
      </w:r>
      <w:r w:rsidRPr="005A37E3">
        <w:rPr>
          <w:rFonts w:eastAsia="Times New Roman" w:cs="Times New Roman"/>
          <w:lang w:eastAsia="cs-CZ"/>
        </w:rPr>
        <w:t xml:space="preserve">(minimálně </w:t>
      </w:r>
      <w:r w:rsidR="00CD7BE5">
        <w:rPr>
          <w:rFonts w:eastAsia="Times New Roman" w:cs="Times New Roman"/>
          <w:lang w:eastAsia="cs-CZ"/>
        </w:rPr>
        <w:t>24</w:t>
      </w:r>
      <w:r w:rsidRPr="005A37E3">
        <w:rPr>
          <w:rFonts w:eastAsia="Times New Roman" w:cs="Times New Roman"/>
          <w:lang w:eastAsia="cs-CZ"/>
        </w:rPr>
        <w:t xml:space="preserve"> měsíců).</w:t>
      </w:r>
    </w:p>
    <w:p w14:paraId="2097C982" w14:textId="77777777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147C48A8" w:rsidR="00A33BB9" w:rsidRDefault="00A33BB9" w:rsidP="005A37E3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A33BB9">
        <w:rPr>
          <w:rFonts w:eastAsia="Times New Roman" w:cs="Times New Roman"/>
          <w:highlight w:val="yellow"/>
          <w:lang w:eastAsia="cs-CZ"/>
        </w:rPr>
        <w:t xml:space="preserve">Na provedení Díla se </w:t>
      </w:r>
      <w:r w:rsidR="005A37E3">
        <w:rPr>
          <w:rFonts w:eastAsia="Times New Roman" w:cs="Times New Roman"/>
          <w:highlight w:val="yellow"/>
          <w:lang w:eastAsia="cs-CZ"/>
        </w:rPr>
        <w:t>budou/ne</w:t>
      </w:r>
      <w:r w:rsidRPr="00A33BB9">
        <w:rPr>
          <w:rFonts w:eastAsia="Times New Roman" w:cs="Times New Roman"/>
          <w:highlight w:val="yellow"/>
          <w:lang w:eastAsia="cs-CZ"/>
        </w:rPr>
        <w:t xml:space="preserve">budou </w:t>
      </w:r>
      <w:r w:rsidR="005A37E3" w:rsidRPr="005A37E3">
        <w:rPr>
          <w:rFonts w:eastAsia="Times New Roman" w:cs="Times New Roman"/>
          <w:i/>
          <w:highlight w:val="yellow"/>
          <w:lang w:eastAsia="cs-CZ"/>
        </w:rPr>
        <w:t>(nehodící se vymaže)</w:t>
      </w:r>
      <w:r w:rsidR="005A37E3">
        <w:rPr>
          <w:rFonts w:eastAsia="Times New Roman" w:cs="Times New Roman"/>
          <w:highlight w:val="yellow"/>
          <w:lang w:eastAsia="cs-CZ"/>
        </w:rPr>
        <w:t xml:space="preserve"> </w:t>
      </w:r>
      <w:r w:rsidRPr="00A33BB9">
        <w:rPr>
          <w:rFonts w:eastAsia="Times New Roman" w:cs="Times New Roman"/>
          <w:highlight w:val="yellow"/>
          <w:lang w:eastAsia="cs-CZ"/>
        </w:rPr>
        <w:t>podílet poddodavatelé</w:t>
      </w:r>
      <w:r w:rsidR="005A37E3">
        <w:rPr>
          <w:rFonts w:eastAsia="Times New Roman" w:cs="Times New Roman"/>
          <w:highlight w:val="yellow"/>
          <w:lang w:eastAsia="cs-CZ"/>
        </w:rPr>
        <w:t>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5A37E3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Kontaktními osobami </w:t>
      </w:r>
      <w:r w:rsidR="008B1447" w:rsidRPr="005A37E3">
        <w:rPr>
          <w:rFonts w:eastAsia="Times New Roman" w:cs="Times New Roman"/>
          <w:lang w:eastAsia="cs-CZ"/>
        </w:rPr>
        <w:t>Sml</w:t>
      </w:r>
      <w:r w:rsidRPr="005A37E3">
        <w:rPr>
          <w:rFonts w:eastAsia="Times New Roman" w:cs="Times New Roman"/>
          <w:lang w:eastAsia="cs-CZ"/>
        </w:rPr>
        <w:t>uvních stran jsou</w:t>
      </w:r>
    </w:p>
    <w:p w14:paraId="04A8EF3F" w14:textId="14B64AE3" w:rsidR="00D85C5B" w:rsidRPr="004E19DE" w:rsidRDefault="00D85C5B" w:rsidP="005A37E3">
      <w:pPr>
        <w:spacing w:after="120" w:line="240" w:lineRule="auto"/>
        <w:ind w:left="1418" w:hanging="709"/>
        <w:rPr>
          <w:rFonts w:eastAsia="Times New Roman" w:cs="Times New Roman"/>
          <w:highlight w:val="yellow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za Kupujícího </w:t>
      </w:r>
      <w:r w:rsidR="009F1054">
        <w:rPr>
          <w:rFonts w:eastAsia="Times New Roman" w:cs="Times New Roman"/>
          <w:lang w:eastAsia="cs-CZ"/>
        </w:rPr>
        <w:t>p.</w:t>
      </w:r>
      <w:r w:rsidR="009F1054" w:rsidRPr="009F1054">
        <w:rPr>
          <w:rFonts w:eastAsia="Times New Roman" w:cs="Times New Roman"/>
          <w:lang w:eastAsia="cs-CZ"/>
        </w:rPr>
        <w:t xml:space="preserve"> Petr Krupa, mob.: 725 587 664, e-mail: </w:t>
      </w:r>
      <w:hyperlink r:id="rId12" w:history="1">
        <w:r w:rsidR="009F1054" w:rsidRPr="00307D7D">
          <w:rPr>
            <w:rStyle w:val="Hypertextovodkaz"/>
            <w:rFonts w:eastAsia="Times New Roman" w:cs="Times New Roman"/>
            <w:lang w:eastAsia="cs-CZ"/>
          </w:rPr>
          <w:t>KrupaP@spravazeleznic.cz</w:t>
        </w:r>
      </w:hyperlink>
      <w:r w:rsidRPr="005A37E3">
        <w:rPr>
          <w:rFonts w:eastAsia="Times New Roman" w:cs="Times New Roman"/>
          <w:lang w:eastAsia="cs-CZ"/>
        </w:rPr>
        <w:t>,</w:t>
      </w:r>
    </w:p>
    <w:p w14:paraId="5FEEEEAB" w14:textId="77777777" w:rsidR="00D85C5B" w:rsidRPr="000C5DA0" w:rsidRDefault="00D85C5B" w:rsidP="005A37E3">
      <w:pPr>
        <w:spacing w:after="120" w:line="240" w:lineRule="auto"/>
        <w:ind w:left="1418" w:hanging="709"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6C470B75" w14:textId="31B4D548" w:rsidR="00D85C5B" w:rsidRPr="000C5DA0" w:rsidRDefault="008B1447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lastRenderedPageBreak/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5A37E3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5A37E3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1701" w:hanging="992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5A37E3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1701" w:hanging="992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04A90F1" w14:textId="77777777" w:rsidR="009F1054" w:rsidRPr="009F1054" w:rsidRDefault="009F1054" w:rsidP="009F1054">
      <w:pPr>
        <w:numPr>
          <w:ilvl w:val="1"/>
          <w:numId w:val="41"/>
        </w:numPr>
        <w:tabs>
          <w:tab w:val="num" w:pos="737"/>
        </w:tabs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ascii="Verdana" w:eastAsia="Verdana" w:hAnsi="Verdana" w:cs="Times New Roman"/>
        </w:rPr>
      </w:pPr>
      <w:r w:rsidRPr="009F1054">
        <w:rPr>
          <w:rFonts w:ascii="Verdana" w:eastAsia="Verdana" w:hAnsi="Verdana" w:cs="Times New Roman"/>
        </w:rPr>
        <w:t>Tato Smlouva je vyhotovena v elektronické podobě, přičemž obě Smluvní strany obdrží její elektronický originál opatřený elektronickými podpisy. V případě, že tato Smlouva z jakéhokoli důvodu nebude vyhotovena v elektronické podobě, bude sepsána ve třech vyhotoveních, přičemž jedno vyhotovení obdrží Zhotovitel a dvě vyhotovení Objednatel.</w:t>
      </w:r>
    </w:p>
    <w:p w14:paraId="6857935F" w14:textId="6F5EBF3C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lastRenderedPageBreak/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5A37E3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Zvláštní pod</w:t>
      </w:r>
      <w:r w:rsidR="00FB5045" w:rsidRPr="005A37E3">
        <w:rPr>
          <w:rFonts w:eastAsia="Times New Roman" w:cs="Times New Roman"/>
          <w:lang w:eastAsia="cs-CZ"/>
        </w:rPr>
        <w:t>mínky, na které odkazuje tato S</w:t>
      </w:r>
      <w:r w:rsidRPr="005A37E3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5A37E3" w:rsidRDefault="008B1447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Calibri" w:cs="Times New Roman"/>
        </w:rPr>
        <w:t>Tato S</w:t>
      </w:r>
      <w:r w:rsidR="00D85C5B" w:rsidRPr="005A37E3">
        <w:rPr>
          <w:rFonts w:eastAsia="Calibri" w:cs="Times New Roman"/>
        </w:rPr>
        <w:t xml:space="preserve">mlouva nabývá platnosti okamžikem podpisu poslední ze </w:t>
      </w:r>
      <w:r w:rsidR="00FB5045" w:rsidRPr="005A37E3">
        <w:rPr>
          <w:rFonts w:eastAsia="Calibri" w:cs="Times New Roman"/>
        </w:rPr>
        <w:t>Sml</w:t>
      </w:r>
      <w:r w:rsidR="00D85C5B" w:rsidRPr="005A37E3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Default="00D85C5B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1EA2014B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F1054">
        <w:rPr>
          <w:rFonts w:eastAsia="Times New Roman" w:cs="Times New Roman"/>
          <w:lang w:eastAsia="cs-CZ"/>
        </w:rPr>
        <w:t>příloha č. 1:</w:t>
      </w:r>
      <w:r w:rsidRPr="009F1054">
        <w:rPr>
          <w:rFonts w:eastAsia="Times New Roman" w:cs="Times New Roman"/>
          <w:lang w:eastAsia="cs-CZ"/>
        </w:rPr>
        <w:tab/>
      </w:r>
      <w:r w:rsidR="009F1054" w:rsidRPr="009F1054">
        <w:rPr>
          <w:rFonts w:eastAsia="Times New Roman" w:cs="Times New Roman"/>
          <w:lang w:eastAsia="cs-CZ"/>
        </w:rPr>
        <w:t>obchodní podmínky</w:t>
      </w:r>
    </w:p>
    <w:p w14:paraId="1416137A" w14:textId="599A5C2D" w:rsidR="00033414" w:rsidRPr="007F5EC4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</w:t>
      </w:r>
      <w:r w:rsidR="009F1054">
        <w:rPr>
          <w:rFonts w:eastAsia="Times New Roman" w:cs="Times New Roman"/>
          <w:highlight w:val="yellow"/>
          <w:lang w:eastAsia="cs-CZ"/>
        </w:rPr>
        <w:t>2</w:t>
      </w:r>
      <w:r>
        <w:rPr>
          <w:rFonts w:eastAsia="Times New Roman" w:cs="Times New Roman"/>
          <w:highlight w:val="yellow"/>
          <w:lang w:eastAsia="cs-CZ"/>
        </w:rPr>
        <w:t xml:space="preserve">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537AF04B" w14:textId="6084C6F4" w:rsidR="00D77DE5" w:rsidRDefault="00D77DE5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3C32B56F" w14:textId="77777777" w:rsidR="004D756A" w:rsidRDefault="004D756A" w:rsidP="004D75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/>
          <w:spacing w:val="-2"/>
        </w:rPr>
        <w:t>V Olomouci dne……………… 2020</w:t>
      </w:r>
      <w:r>
        <w:rPr>
          <w:rFonts w:ascii="Verdana" w:hAnsi="Verdana"/>
          <w:spacing w:val="-2"/>
        </w:rPr>
        <w:tab/>
        <w:t xml:space="preserve">  </w:t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  <w:t>V ………………… dne ………… 2020</w:t>
      </w:r>
    </w:p>
    <w:p w14:paraId="006748DB" w14:textId="4640AF01" w:rsidR="004D756A" w:rsidRDefault="004D756A" w:rsidP="004D756A">
      <w:pPr>
        <w:spacing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za kupujícího</w:t>
      </w:r>
      <w:r>
        <w:rPr>
          <w:rFonts w:ascii="Verdana" w:hAnsi="Verdana"/>
        </w:rPr>
        <w:t xml:space="preserve">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za prodávajícího</w:t>
      </w:r>
    </w:p>
    <w:p w14:paraId="1562B1C2" w14:textId="77777777" w:rsidR="004D756A" w:rsidRDefault="004D756A" w:rsidP="004D756A">
      <w:pPr>
        <w:spacing w:after="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  <w:b/>
          <w:spacing w:val="-2"/>
        </w:rPr>
        <w:t xml:space="preserve">Správa železnic, státní organizace      </w:t>
      </w:r>
    </w:p>
    <w:p w14:paraId="064A1BCD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64192B6B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34A390C1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01F502DA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2F7B044B" w14:textId="77777777" w:rsidR="004D756A" w:rsidRDefault="004D756A" w:rsidP="004D756A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   ……………………………………………</w:t>
      </w:r>
    </w:p>
    <w:p w14:paraId="1D607356" w14:textId="77777777" w:rsidR="004D756A" w:rsidRDefault="004D756A" w:rsidP="004D756A">
      <w:pPr>
        <w:spacing w:before="120" w:after="120" w:line="240" w:lineRule="auto"/>
        <w:jc w:val="both"/>
        <w:rPr>
          <w:rFonts w:ascii="Verdana" w:hAnsi="Verdana"/>
          <w:spacing w:val="-2"/>
        </w:rPr>
      </w:pPr>
      <w:r>
        <w:rPr>
          <w:rFonts w:ascii="Verdana" w:hAnsi="Verdana"/>
        </w:rPr>
        <w:t xml:space="preserve">            Ing. Ladislav Kašpar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……………………………</w:t>
      </w:r>
    </w:p>
    <w:p w14:paraId="18357CAB" w14:textId="77777777" w:rsidR="004D756A" w:rsidRDefault="004D756A" w:rsidP="004D756A">
      <w:pPr>
        <w:spacing w:before="120" w:after="12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</w:rPr>
        <w:t xml:space="preserve">                      Ředitel                    </w:t>
      </w:r>
      <w:r>
        <w:rPr>
          <w:rFonts w:ascii="Verdana" w:hAnsi="Verdana"/>
        </w:rPr>
        <w:tab/>
        <w:t xml:space="preserve">              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……………………………………………</w:t>
      </w:r>
    </w:p>
    <w:p w14:paraId="56FC581A" w14:textId="77777777" w:rsidR="004D756A" w:rsidRDefault="004D756A" w:rsidP="004D756A">
      <w:pPr>
        <w:spacing w:after="12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Oblastního ředitelství Olomouc</w:t>
      </w:r>
    </w:p>
    <w:p w14:paraId="29CCCF30" w14:textId="77777777" w:rsidR="004D756A" w:rsidRDefault="004D756A" w:rsidP="004D75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942CC3A" w14:textId="227AD507" w:rsidR="00A349F7" w:rsidRPr="00A349F7" w:rsidRDefault="00A349F7" w:rsidP="004D756A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1FDFF7" w14:textId="77777777" w:rsidR="0043728F" w:rsidRDefault="0043728F" w:rsidP="00962258">
      <w:pPr>
        <w:spacing w:after="0" w:line="240" w:lineRule="auto"/>
      </w:pPr>
      <w:r>
        <w:separator/>
      </w:r>
    </w:p>
  </w:endnote>
  <w:endnote w:type="continuationSeparator" w:id="0">
    <w:p w14:paraId="24C64B9E" w14:textId="77777777" w:rsidR="0043728F" w:rsidRDefault="004372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5512ABA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BB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6BB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CE37C1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95D0973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2228627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BB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6BB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56BBCAF" w:rsidR="001813BF" w:rsidRDefault="001813BF" w:rsidP="00AC6901">
          <w:pPr>
            <w:pStyle w:val="Zpat"/>
          </w:pPr>
          <w:r>
            <w:t>www.</w:t>
          </w:r>
          <w:r w:rsidR="00AC6901">
            <w:t>spravazeleznic</w:t>
          </w:r>
          <w:r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559260F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5A5B664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B82B14" w14:textId="77777777" w:rsidR="0043728F" w:rsidRDefault="0043728F" w:rsidP="00962258">
      <w:pPr>
        <w:spacing w:after="0" w:line="240" w:lineRule="auto"/>
      </w:pPr>
      <w:r>
        <w:separator/>
      </w:r>
    </w:p>
  </w:footnote>
  <w:footnote w:type="continuationSeparator" w:id="0">
    <w:p w14:paraId="4DB4FD3D" w14:textId="77777777" w:rsidR="0043728F" w:rsidRDefault="004372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1BD3B9B2" wp14:editId="1F747E2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C586B35"/>
    <w:multiLevelType w:val="hybridMultilevel"/>
    <w:tmpl w:val="6AA84E72"/>
    <w:lvl w:ilvl="0" w:tplc="59AA61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E5E6B"/>
    <w:multiLevelType w:val="multilevel"/>
    <w:tmpl w:val="305CB7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44B4C44"/>
    <w:multiLevelType w:val="multilevel"/>
    <w:tmpl w:val="CABE99FC"/>
    <w:numStyleLink w:val="ListNumbermultilevel"/>
  </w:abstractNum>
  <w:abstractNum w:abstractNumId="12">
    <w:nsid w:val="34EE549F"/>
    <w:multiLevelType w:val="multilevel"/>
    <w:tmpl w:val="CABE99FC"/>
    <w:numStyleLink w:val="ListNumbermultilevel"/>
  </w:abstractNum>
  <w:abstractNum w:abstractNumId="13">
    <w:nsid w:val="37794EC0"/>
    <w:multiLevelType w:val="multilevel"/>
    <w:tmpl w:val="995A883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17C10F4"/>
    <w:multiLevelType w:val="multilevel"/>
    <w:tmpl w:val="197E57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AAF0A8C"/>
    <w:multiLevelType w:val="multilevel"/>
    <w:tmpl w:val="0D34D660"/>
    <w:numStyleLink w:val="ListBulletmultilevel"/>
  </w:abstractNum>
  <w:abstractNum w:abstractNumId="18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4"/>
  </w:num>
  <w:num w:numId="6">
    <w:abstractNumId w:val="6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9"/>
  </w:num>
  <w:num w:numId="17">
    <w:abstractNumId w:val="3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9"/>
  </w:num>
  <w:num w:numId="29">
    <w:abstractNumId w:val="3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3"/>
  </w:num>
  <w:num w:numId="35">
    <w:abstractNumId w:val="8"/>
  </w:num>
  <w:num w:numId="36">
    <w:abstractNumId w:val="14"/>
  </w:num>
  <w:num w:numId="37">
    <w:abstractNumId w:val="18"/>
  </w:num>
  <w:num w:numId="38">
    <w:abstractNumId w:val="20"/>
  </w:num>
  <w:num w:numId="39">
    <w:abstractNumId w:val="15"/>
  </w:num>
  <w:num w:numId="40">
    <w:abstractNumId w:val="2"/>
  </w:num>
  <w:num w:numId="41">
    <w:abstractNumId w:val="5"/>
  </w:num>
  <w:num w:numId="42">
    <w:abstractNumId w:val="9"/>
  </w:num>
  <w:num w:numId="43">
    <w:abstractNumId w:val="16"/>
  </w:num>
  <w:num w:numId="44">
    <w:abstractNumId w:val="13"/>
  </w:num>
  <w:num w:numId="45">
    <w:abstractNumId w:val="7"/>
  </w:num>
  <w:num w:numId="4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3F08"/>
    <w:rsid w:val="00065284"/>
    <w:rsid w:val="00072C1E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96BB4"/>
    <w:rsid w:val="001B540F"/>
    <w:rsid w:val="001C22E7"/>
    <w:rsid w:val="001C4874"/>
    <w:rsid w:val="001E62F8"/>
    <w:rsid w:val="00207DF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22681"/>
    <w:rsid w:val="00341DCF"/>
    <w:rsid w:val="00357BC6"/>
    <w:rsid w:val="00385A72"/>
    <w:rsid w:val="003956C6"/>
    <w:rsid w:val="003A63EE"/>
    <w:rsid w:val="003B39EC"/>
    <w:rsid w:val="0041746F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D756A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A37E3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7B7F"/>
    <w:rsid w:val="006A5570"/>
    <w:rsid w:val="006A689C"/>
    <w:rsid w:val="006B3D79"/>
    <w:rsid w:val="006D229F"/>
    <w:rsid w:val="006D7AFE"/>
    <w:rsid w:val="006E0578"/>
    <w:rsid w:val="006E314D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D37B0"/>
    <w:rsid w:val="007E0CF4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2D9C"/>
    <w:rsid w:val="00996CB8"/>
    <w:rsid w:val="009B14A9"/>
    <w:rsid w:val="009B2E97"/>
    <w:rsid w:val="009E07F4"/>
    <w:rsid w:val="009F1054"/>
    <w:rsid w:val="009F392E"/>
    <w:rsid w:val="00A24EC2"/>
    <w:rsid w:val="00A33BB9"/>
    <w:rsid w:val="00A349F7"/>
    <w:rsid w:val="00A606A7"/>
    <w:rsid w:val="00A6177B"/>
    <w:rsid w:val="00A66136"/>
    <w:rsid w:val="00A91C7A"/>
    <w:rsid w:val="00A96888"/>
    <w:rsid w:val="00AA4CBB"/>
    <w:rsid w:val="00AA65FA"/>
    <w:rsid w:val="00AA7351"/>
    <w:rsid w:val="00AC6901"/>
    <w:rsid w:val="00AD056F"/>
    <w:rsid w:val="00AD6731"/>
    <w:rsid w:val="00B03CF9"/>
    <w:rsid w:val="00B15D0D"/>
    <w:rsid w:val="00B56FC3"/>
    <w:rsid w:val="00B75EE1"/>
    <w:rsid w:val="00B77481"/>
    <w:rsid w:val="00B8518B"/>
    <w:rsid w:val="00BC51D3"/>
    <w:rsid w:val="00BD7E91"/>
    <w:rsid w:val="00C02D0A"/>
    <w:rsid w:val="00C03A6E"/>
    <w:rsid w:val="00C24C30"/>
    <w:rsid w:val="00C44F6A"/>
    <w:rsid w:val="00C47AE3"/>
    <w:rsid w:val="00CA4013"/>
    <w:rsid w:val="00CC1601"/>
    <w:rsid w:val="00CD16B7"/>
    <w:rsid w:val="00CD1FC4"/>
    <w:rsid w:val="00CD7BE5"/>
    <w:rsid w:val="00CE7733"/>
    <w:rsid w:val="00CF51DB"/>
    <w:rsid w:val="00D043A4"/>
    <w:rsid w:val="00D126E0"/>
    <w:rsid w:val="00D21061"/>
    <w:rsid w:val="00D4108E"/>
    <w:rsid w:val="00D6163D"/>
    <w:rsid w:val="00D6524B"/>
    <w:rsid w:val="00D77DE5"/>
    <w:rsid w:val="00D831A3"/>
    <w:rsid w:val="00D85C5B"/>
    <w:rsid w:val="00DC75F3"/>
    <w:rsid w:val="00DD46F3"/>
    <w:rsid w:val="00DE56F2"/>
    <w:rsid w:val="00DF116D"/>
    <w:rsid w:val="00E17FE7"/>
    <w:rsid w:val="00E967DA"/>
    <w:rsid w:val="00EA1DA7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5045"/>
    <w:rsid w:val="00FC6389"/>
    <w:rsid w:val="00FD56DD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KrupaP@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CF0CAE-BDA8-4BAC-9E15-0C954256A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1367</Words>
  <Characters>8070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13</cp:revision>
  <cp:lastPrinted>2017-11-28T17:18:00Z</cp:lastPrinted>
  <dcterms:created xsi:type="dcterms:W3CDTF">2020-01-20T10:37:00Z</dcterms:created>
  <dcterms:modified xsi:type="dcterms:W3CDTF">2020-07-02T08:15:00Z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